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08" w:rsidRPr="007E2A09" w:rsidRDefault="009B7808" w:rsidP="00E97167">
      <w:pPr>
        <w:jc w:val="center"/>
        <w:rPr>
          <w:rStyle w:val="Hyperlink"/>
          <w:sz w:val="20"/>
          <w:szCs w:val="20"/>
          <w:lang w:eastAsia="ru-RU"/>
        </w:rPr>
      </w:pPr>
      <w:r>
        <w:rPr>
          <w:b/>
          <w:szCs w:val="28"/>
          <w:lang w:eastAsia="ru-RU"/>
        </w:rPr>
        <w:fldChar w:fldCharType="begin"/>
      </w:r>
      <w:r>
        <w:rPr>
          <w:b/>
          <w:szCs w:val="28"/>
          <w:lang w:eastAsia="ru-RU"/>
        </w:rPr>
        <w:instrText xml:space="preserve"> HYPERLINK "/media/2019/22/071222546462/Postanovlenie_Pravitel_stva_Orlovskoj_oblasti_ot_22.07..2019_410.docx" </w:instrText>
      </w:r>
      <w:r w:rsidRPr="007E2A09">
        <w:rPr>
          <w:b/>
          <w:szCs w:val="28"/>
          <w:lang w:eastAsia="ru-RU"/>
        </w:rPr>
      </w:r>
      <w:r>
        <w:rPr>
          <w:b/>
          <w:szCs w:val="28"/>
          <w:lang w:eastAsia="ru-RU"/>
        </w:rPr>
        <w:fldChar w:fldCharType="separate"/>
      </w:r>
    </w:p>
    <w:tbl>
      <w:tblPr>
        <w:tblW w:w="0" w:type="auto"/>
        <w:tblLook w:val="01E0"/>
      </w:tblPr>
      <w:tblGrid>
        <w:gridCol w:w="9570"/>
      </w:tblGrid>
      <w:tr w:rsidR="009B7808" w:rsidRPr="007E2A09" w:rsidTr="00E97167">
        <w:trPr>
          <w:trHeight w:val="3403"/>
        </w:trPr>
        <w:tc>
          <w:tcPr>
            <w:tcW w:w="9570" w:type="dxa"/>
          </w:tcPr>
          <w:p w:rsidR="009B7808" w:rsidRPr="007E2A09" w:rsidRDefault="009B7808" w:rsidP="00E97167">
            <w:pPr>
              <w:jc w:val="center"/>
              <w:rPr>
                <w:rStyle w:val="Hyperlink"/>
                <w:b/>
                <w:szCs w:val="28"/>
                <w:lang w:eastAsia="ru-RU"/>
              </w:rPr>
            </w:pPr>
            <w:r w:rsidRPr="007E2A09">
              <w:rPr>
                <w:rStyle w:val="Hyperlink"/>
                <w:b/>
                <w:szCs w:val="28"/>
                <w:lang w:eastAsia="ru-RU"/>
              </w:rPr>
              <w:t>ПРАВИТЕЛЬСТВО ОРЛОВСКОЙ ОБЛАСТИ</w:t>
            </w:r>
          </w:p>
          <w:p w:rsidR="009B7808" w:rsidRPr="007E2A09" w:rsidRDefault="009B7808" w:rsidP="009D6CA5">
            <w:pPr>
              <w:rPr>
                <w:rStyle w:val="Hyperlink"/>
                <w:b/>
                <w:szCs w:val="28"/>
                <w:lang w:eastAsia="ru-RU"/>
              </w:rPr>
            </w:pPr>
          </w:p>
          <w:p w:rsidR="009B7808" w:rsidRPr="007E2A09" w:rsidRDefault="009B7808" w:rsidP="00E97167">
            <w:pPr>
              <w:jc w:val="center"/>
              <w:rPr>
                <w:rStyle w:val="Hyperlink"/>
                <w:b/>
                <w:szCs w:val="28"/>
                <w:lang w:eastAsia="ru-RU"/>
              </w:rPr>
            </w:pPr>
            <w:r w:rsidRPr="007E2A09">
              <w:rPr>
                <w:rStyle w:val="Hyperlink"/>
                <w:b/>
                <w:szCs w:val="28"/>
                <w:lang w:eastAsia="ru-RU"/>
              </w:rPr>
              <w:t>ПОСТАНОВЛЕНИЕ</w:t>
            </w:r>
          </w:p>
          <w:p w:rsidR="009B7808" w:rsidRPr="007E2A09" w:rsidRDefault="009B7808" w:rsidP="00E97167">
            <w:pPr>
              <w:jc w:val="center"/>
              <w:rPr>
                <w:rStyle w:val="Hyperlink"/>
                <w:szCs w:val="28"/>
                <w:lang w:eastAsia="ru-RU"/>
              </w:rPr>
            </w:pPr>
          </w:p>
          <w:p w:rsidR="009B7808" w:rsidRPr="007E2A09" w:rsidRDefault="009B7808" w:rsidP="009D6CA5">
            <w:pPr>
              <w:rPr>
                <w:rStyle w:val="Hyperlink"/>
                <w:szCs w:val="28"/>
                <w:lang w:eastAsia="ru-RU"/>
              </w:rPr>
            </w:pPr>
          </w:p>
          <w:p w:rsidR="009B7808" w:rsidRPr="007E2A09" w:rsidRDefault="009B7808" w:rsidP="009D6CA5">
            <w:pPr>
              <w:rPr>
                <w:rStyle w:val="Hyperlink"/>
                <w:szCs w:val="28"/>
                <w:lang w:eastAsia="ru-RU"/>
              </w:rPr>
            </w:pPr>
          </w:p>
          <w:p w:rsidR="009B7808" w:rsidRPr="007E2A09" w:rsidRDefault="009B7808" w:rsidP="009D6CA5">
            <w:pPr>
              <w:rPr>
                <w:rStyle w:val="Hyperlink"/>
                <w:b/>
                <w:i/>
                <w:sz w:val="26"/>
                <w:szCs w:val="26"/>
                <w:lang w:eastAsia="ru-RU"/>
              </w:rPr>
            </w:pPr>
            <w:r w:rsidRPr="007E2A09">
              <w:rPr>
                <w:rStyle w:val="Hyperlink"/>
                <w:sz w:val="26"/>
                <w:szCs w:val="26"/>
                <w:lang w:eastAsia="ru-RU"/>
              </w:rPr>
              <w:t>22 июля 2019 г. № 410</w:t>
            </w:r>
          </w:p>
          <w:p w:rsidR="009B7808" w:rsidRPr="007E2A09" w:rsidRDefault="009B7808" w:rsidP="009D6CA5">
            <w:pPr>
              <w:rPr>
                <w:rStyle w:val="Hyperlink"/>
                <w:sz w:val="26"/>
                <w:szCs w:val="26"/>
                <w:lang w:val="en-US"/>
              </w:rPr>
            </w:pPr>
            <w:r w:rsidRPr="007E2A09">
              <w:rPr>
                <w:rStyle w:val="Hyperlink"/>
                <w:sz w:val="26"/>
                <w:szCs w:val="26"/>
                <w:lang w:eastAsia="ru-RU"/>
              </w:rPr>
              <w:t>г. Орёл</w:t>
            </w:r>
          </w:p>
        </w:tc>
      </w:tr>
    </w:tbl>
    <w:p w:rsidR="009B7808" w:rsidRPr="007E2A09" w:rsidRDefault="009B7808" w:rsidP="00C94A82">
      <w:pPr>
        <w:rPr>
          <w:rStyle w:val="Hyperlink"/>
          <w:sz w:val="26"/>
          <w:szCs w:val="26"/>
        </w:rPr>
      </w:pPr>
    </w:p>
    <w:p w:rsidR="009B7808" w:rsidRPr="007E2A09" w:rsidRDefault="009B7808" w:rsidP="00C94A82">
      <w:pPr>
        <w:shd w:val="clear" w:color="auto" w:fill="FFFFFF"/>
        <w:jc w:val="center"/>
        <w:textAlignment w:val="baseline"/>
        <w:rPr>
          <w:rStyle w:val="Hyperlink"/>
          <w:spacing w:val="2"/>
          <w:sz w:val="26"/>
          <w:szCs w:val="26"/>
          <w:lang w:eastAsia="ru-RU"/>
        </w:rPr>
      </w:pPr>
      <w:r w:rsidRPr="007E2A09">
        <w:rPr>
          <w:rStyle w:val="Hyperlink"/>
          <w:spacing w:val="2"/>
          <w:sz w:val="26"/>
          <w:szCs w:val="26"/>
          <w:lang w:eastAsia="ru-RU"/>
        </w:rPr>
        <w:t xml:space="preserve">Об утверждении нормативов обеспечения площадью </w:t>
      </w:r>
    </w:p>
    <w:p w:rsidR="009B7808" w:rsidRPr="007E2A09" w:rsidRDefault="009B7808" w:rsidP="00C94A82">
      <w:pPr>
        <w:shd w:val="clear" w:color="auto" w:fill="FFFFFF"/>
        <w:jc w:val="center"/>
        <w:textAlignment w:val="baseline"/>
        <w:rPr>
          <w:rStyle w:val="Hyperlink"/>
          <w:spacing w:val="2"/>
          <w:sz w:val="26"/>
          <w:szCs w:val="26"/>
          <w:lang w:eastAsia="ru-RU"/>
        </w:rPr>
      </w:pPr>
      <w:r w:rsidRPr="007E2A09">
        <w:rPr>
          <w:rStyle w:val="Hyperlink"/>
          <w:spacing w:val="2"/>
          <w:sz w:val="26"/>
          <w:szCs w:val="26"/>
          <w:lang w:eastAsia="ru-RU"/>
        </w:rPr>
        <w:t xml:space="preserve">жилых помещений при предоставлении социальных услуг </w:t>
      </w:r>
    </w:p>
    <w:p w:rsidR="009B7808" w:rsidRPr="007E2A09" w:rsidRDefault="009B7808" w:rsidP="00C94A82">
      <w:pPr>
        <w:shd w:val="clear" w:color="auto" w:fill="FFFFFF"/>
        <w:jc w:val="center"/>
        <w:textAlignment w:val="baseline"/>
        <w:rPr>
          <w:rStyle w:val="Hyperlink"/>
          <w:spacing w:val="2"/>
          <w:sz w:val="26"/>
          <w:szCs w:val="26"/>
          <w:lang w:eastAsia="ru-RU"/>
        </w:rPr>
      </w:pPr>
      <w:r w:rsidRPr="007E2A09">
        <w:rPr>
          <w:rStyle w:val="Hyperlink"/>
          <w:spacing w:val="2"/>
          <w:sz w:val="26"/>
          <w:szCs w:val="26"/>
          <w:lang w:eastAsia="ru-RU"/>
        </w:rPr>
        <w:t xml:space="preserve">организациями социального обслуживания граждан, </w:t>
      </w:r>
    </w:p>
    <w:p w:rsidR="009B7808" w:rsidRPr="007E2A09" w:rsidRDefault="009B7808" w:rsidP="00C94A82">
      <w:pPr>
        <w:shd w:val="clear" w:color="auto" w:fill="FFFFFF"/>
        <w:jc w:val="center"/>
        <w:textAlignment w:val="baseline"/>
        <w:rPr>
          <w:rStyle w:val="Hyperlink"/>
          <w:spacing w:val="2"/>
          <w:sz w:val="26"/>
          <w:szCs w:val="26"/>
          <w:lang w:eastAsia="ru-RU"/>
        </w:rPr>
      </w:pPr>
      <w:r w:rsidRPr="007E2A09">
        <w:rPr>
          <w:rStyle w:val="Hyperlink"/>
          <w:spacing w:val="2"/>
          <w:sz w:val="26"/>
          <w:szCs w:val="26"/>
          <w:lang w:eastAsia="ru-RU"/>
        </w:rPr>
        <w:t>находящимися в ведении Орловской области</w:t>
      </w:r>
    </w:p>
    <w:p w:rsidR="009B7808" w:rsidRPr="007E2A09" w:rsidRDefault="009B7808" w:rsidP="00C94A82">
      <w:pPr>
        <w:shd w:val="clear" w:color="auto" w:fill="FFFFFF"/>
        <w:ind w:firstLine="709"/>
        <w:textAlignment w:val="baseline"/>
        <w:rPr>
          <w:rStyle w:val="Hyperlink"/>
          <w:sz w:val="26"/>
          <w:szCs w:val="26"/>
          <w:lang w:eastAsia="ru-RU"/>
        </w:rPr>
      </w:pPr>
    </w:p>
    <w:p w:rsidR="009B7808" w:rsidRPr="007E2A09" w:rsidRDefault="009B7808" w:rsidP="00C94A82">
      <w:pPr>
        <w:shd w:val="clear" w:color="auto" w:fill="FFFFFF"/>
        <w:ind w:firstLine="709"/>
        <w:textAlignment w:val="baseline"/>
        <w:rPr>
          <w:rStyle w:val="Hyperlink"/>
          <w:sz w:val="26"/>
          <w:szCs w:val="26"/>
          <w:lang w:eastAsia="ru-RU"/>
        </w:rPr>
      </w:pPr>
    </w:p>
    <w:p w:rsidR="009B7808" w:rsidRPr="007E2A09" w:rsidRDefault="009B7808" w:rsidP="00C94A82">
      <w:pPr>
        <w:ind w:firstLine="709"/>
        <w:rPr>
          <w:rStyle w:val="Hyperlink"/>
          <w:spacing w:val="40"/>
          <w:sz w:val="26"/>
          <w:szCs w:val="26"/>
        </w:rPr>
      </w:pPr>
      <w:r w:rsidRPr="007E2A09">
        <w:rPr>
          <w:rStyle w:val="Hyperlink"/>
          <w:sz w:val="26"/>
          <w:szCs w:val="26"/>
          <w:lang w:eastAsia="ru-RU"/>
        </w:rPr>
        <w:t xml:space="preserve">В целях реализации пункта 5 статьи 8 Федерального закона от 28 декабря </w:t>
      </w:r>
      <w:r w:rsidRPr="007E2A09">
        <w:rPr>
          <w:rStyle w:val="Hyperlink"/>
          <w:spacing w:val="-6"/>
          <w:sz w:val="26"/>
          <w:szCs w:val="26"/>
          <w:lang w:eastAsia="ru-RU"/>
        </w:rPr>
        <w:t>2013 года № 442-ФЗ «Об основах социального обслуживания граждан в Российской</w:t>
      </w:r>
      <w:r w:rsidRPr="007E2A09">
        <w:rPr>
          <w:rStyle w:val="Hyperlink"/>
          <w:sz w:val="26"/>
          <w:szCs w:val="26"/>
          <w:lang w:eastAsia="ru-RU"/>
        </w:rPr>
        <w:t xml:space="preserve"> Федерации», пункта 15 статьи 3 Закона Орловской области от 10 ноября 2014 года </w:t>
      </w:r>
      <w:r w:rsidRPr="007E2A09">
        <w:rPr>
          <w:rStyle w:val="Hyperlink"/>
          <w:spacing w:val="-2"/>
          <w:sz w:val="26"/>
          <w:szCs w:val="26"/>
          <w:lang w:eastAsia="ru-RU"/>
        </w:rPr>
        <w:t>№ 1681-ОЗ «Об отдельных правоотношениях в сфере социальной защиты населения</w:t>
      </w:r>
      <w:r w:rsidRPr="007E2A09">
        <w:rPr>
          <w:rStyle w:val="Hyperlink"/>
          <w:sz w:val="26"/>
          <w:szCs w:val="26"/>
          <w:lang w:eastAsia="ru-RU"/>
        </w:rPr>
        <w:t xml:space="preserve"> и социального обслуживания граждан в Орловской области» Правительство Орловской области </w:t>
      </w:r>
      <w:r w:rsidRPr="007E2A09">
        <w:rPr>
          <w:rStyle w:val="Hyperlink"/>
          <w:spacing w:val="40"/>
          <w:sz w:val="26"/>
          <w:szCs w:val="26"/>
        </w:rPr>
        <w:t>постановляет:</w:t>
      </w:r>
    </w:p>
    <w:p w:rsidR="009B7808" w:rsidRPr="007E2A09" w:rsidRDefault="009B7808" w:rsidP="00C94A82">
      <w:pPr>
        <w:shd w:val="clear" w:color="auto" w:fill="FFFFFF"/>
        <w:ind w:firstLine="709"/>
        <w:textAlignment w:val="baseline"/>
        <w:rPr>
          <w:rStyle w:val="Hyperlink"/>
          <w:spacing w:val="2"/>
          <w:sz w:val="26"/>
          <w:szCs w:val="26"/>
          <w:lang w:eastAsia="ru-RU"/>
        </w:rPr>
      </w:pPr>
    </w:p>
    <w:p w:rsidR="009B7808" w:rsidRPr="007E2A09" w:rsidRDefault="009B7808" w:rsidP="00C94A82">
      <w:pPr>
        <w:shd w:val="clear" w:color="auto" w:fill="FFFFFF"/>
        <w:ind w:firstLine="709"/>
        <w:textAlignment w:val="baseline"/>
        <w:rPr>
          <w:rStyle w:val="Hyperlink"/>
          <w:sz w:val="26"/>
          <w:szCs w:val="26"/>
          <w:lang w:eastAsia="ru-RU"/>
        </w:rPr>
      </w:pPr>
      <w:r w:rsidRPr="007E2A09">
        <w:rPr>
          <w:rStyle w:val="Hyperlink"/>
          <w:sz w:val="26"/>
          <w:szCs w:val="26"/>
          <w:lang w:eastAsia="ru-RU"/>
        </w:rPr>
        <w:t>1.  Утвердить прилагаемые нормативы обеспечения площадью жилых помещений при предоставлении социальных услуг организациями социального обслуживания граждан, находящимися в ведении Орловской области.</w:t>
      </w:r>
    </w:p>
    <w:p w:rsidR="009B7808" w:rsidRPr="007E2A09" w:rsidRDefault="009B7808" w:rsidP="00C94A82">
      <w:pPr>
        <w:shd w:val="clear" w:color="auto" w:fill="FFFFFF"/>
        <w:ind w:firstLine="709"/>
        <w:textAlignment w:val="baseline"/>
        <w:rPr>
          <w:rStyle w:val="Hyperlink"/>
          <w:sz w:val="26"/>
          <w:szCs w:val="26"/>
          <w:lang w:eastAsia="ru-RU"/>
        </w:rPr>
      </w:pPr>
      <w:r w:rsidRPr="007E2A09">
        <w:rPr>
          <w:rStyle w:val="Hyperlink"/>
          <w:sz w:val="26"/>
          <w:szCs w:val="26"/>
          <w:lang w:eastAsia="ru-RU"/>
        </w:rPr>
        <w:t>2</w:t>
      </w:r>
      <w:r w:rsidRPr="007E2A09">
        <w:rPr>
          <w:rStyle w:val="Hyperlink"/>
          <w:spacing w:val="-6"/>
          <w:sz w:val="26"/>
          <w:szCs w:val="26"/>
          <w:lang w:eastAsia="ru-RU"/>
        </w:rPr>
        <w:t>.  Департаменту социальной защиты, опеки и попечительства, труда и занятости</w:t>
      </w:r>
      <w:r w:rsidRPr="007E2A09">
        <w:rPr>
          <w:rStyle w:val="Hyperlink"/>
          <w:sz w:val="26"/>
          <w:szCs w:val="26"/>
          <w:lang w:eastAsia="ru-RU"/>
        </w:rPr>
        <w:t xml:space="preserve"> </w:t>
      </w:r>
      <w:r w:rsidRPr="007E2A09">
        <w:rPr>
          <w:rStyle w:val="Hyperlink"/>
          <w:spacing w:val="-6"/>
          <w:sz w:val="26"/>
          <w:szCs w:val="26"/>
          <w:lang w:eastAsia="ru-RU"/>
        </w:rPr>
        <w:t>Орловской области организовать необходимые мероприятия по реализации настоящего</w:t>
      </w:r>
      <w:r w:rsidRPr="007E2A09">
        <w:rPr>
          <w:rStyle w:val="Hyperlink"/>
          <w:sz w:val="26"/>
          <w:szCs w:val="26"/>
          <w:lang w:eastAsia="ru-RU"/>
        </w:rPr>
        <w:t xml:space="preserve"> постановления в организациях социального обслуживания граждан, находящихся </w:t>
      </w:r>
      <w:r w:rsidRPr="007E2A09">
        <w:rPr>
          <w:rStyle w:val="Hyperlink"/>
          <w:sz w:val="26"/>
          <w:szCs w:val="26"/>
          <w:lang w:eastAsia="ru-RU"/>
        </w:rPr>
        <w:br/>
        <w:t>в ведении Орловской области.</w:t>
      </w:r>
    </w:p>
    <w:p w:rsidR="009B7808" w:rsidRPr="007E2A09" w:rsidRDefault="009B7808" w:rsidP="00C94A82">
      <w:pPr>
        <w:shd w:val="clear" w:color="auto" w:fill="FFFFFF"/>
        <w:ind w:firstLine="709"/>
        <w:textAlignment w:val="baseline"/>
        <w:rPr>
          <w:rStyle w:val="Hyperlink"/>
          <w:sz w:val="26"/>
          <w:szCs w:val="26"/>
          <w:lang w:eastAsia="ru-RU"/>
        </w:rPr>
      </w:pPr>
      <w:r w:rsidRPr="007E2A09">
        <w:rPr>
          <w:rStyle w:val="Hyperlink"/>
          <w:sz w:val="26"/>
          <w:szCs w:val="26"/>
          <w:lang w:eastAsia="ru-RU"/>
        </w:rPr>
        <w:t>3.  Признать утратившими силу:</w:t>
      </w:r>
    </w:p>
    <w:p w:rsidR="009B7808" w:rsidRPr="007E2A09" w:rsidRDefault="009B7808" w:rsidP="00C94A82">
      <w:pPr>
        <w:shd w:val="clear" w:color="auto" w:fill="FFFFFF"/>
        <w:ind w:firstLine="709"/>
        <w:textAlignment w:val="baseline"/>
        <w:rPr>
          <w:rStyle w:val="Hyperlink"/>
          <w:sz w:val="26"/>
          <w:szCs w:val="26"/>
          <w:lang w:eastAsia="ru-RU"/>
        </w:rPr>
      </w:pPr>
      <w:r w:rsidRPr="007E2A09">
        <w:rPr>
          <w:rStyle w:val="Hyperlink"/>
          <w:sz w:val="26"/>
          <w:szCs w:val="26"/>
          <w:lang w:eastAsia="ru-RU"/>
        </w:rPr>
        <w:t xml:space="preserve">постановление Правительства Орловской области от 22 декабря 2014 года </w:t>
      </w:r>
      <w:r w:rsidRPr="007E2A09">
        <w:rPr>
          <w:rStyle w:val="Hyperlink"/>
          <w:sz w:val="26"/>
          <w:szCs w:val="26"/>
          <w:lang w:eastAsia="ru-RU"/>
        </w:rPr>
        <w:br/>
        <w:t>№ 388 «Об утверждении нормативов обеспечения площадью жилых помещений при предоставлении социальных услуг организациями социального обслуживания граждан, находящимися в ведении Орловской области»;</w:t>
      </w:r>
    </w:p>
    <w:p w:rsidR="009B7808" w:rsidRPr="007E2A09" w:rsidRDefault="009B7808" w:rsidP="00C94A82">
      <w:pPr>
        <w:shd w:val="clear" w:color="auto" w:fill="FFFFFF"/>
        <w:ind w:firstLine="709"/>
        <w:textAlignment w:val="baseline"/>
        <w:rPr>
          <w:rStyle w:val="Hyperlink"/>
          <w:sz w:val="26"/>
          <w:szCs w:val="26"/>
          <w:lang w:eastAsia="ru-RU"/>
        </w:rPr>
      </w:pPr>
      <w:r w:rsidRPr="007E2A09">
        <w:rPr>
          <w:rStyle w:val="Hyperlink"/>
          <w:sz w:val="26"/>
          <w:szCs w:val="26"/>
          <w:lang w:eastAsia="ru-RU"/>
        </w:rPr>
        <w:t xml:space="preserve">пункт 1 постановления Правительства Орловской области от 18 декабря </w:t>
      </w:r>
      <w:r w:rsidRPr="007E2A09">
        <w:rPr>
          <w:rStyle w:val="Hyperlink"/>
          <w:sz w:val="26"/>
          <w:szCs w:val="26"/>
          <w:lang w:eastAsia="ru-RU"/>
        </w:rPr>
        <w:br/>
        <w:t>2017 года № 525 «О внесении изменений в отдельные нормативные правовые акты Орловской области».</w:t>
      </w:r>
    </w:p>
    <w:p w:rsidR="009B7808" w:rsidRPr="007E2A09" w:rsidRDefault="009B7808" w:rsidP="00C94A82">
      <w:pPr>
        <w:shd w:val="clear" w:color="auto" w:fill="FFFFFF"/>
        <w:ind w:firstLine="709"/>
        <w:textAlignment w:val="baseline"/>
        <w:rPr>
          <w:rStyle w:val="Hyperlink"/>
          <w:sz w:val="26"/>
          <w:szCs w:val="26"/>
          <w:lang w:eastAsia="ru-RU"/>
        </w:rPr>
      </w:pPr>
      <w:r w:rsidRPr="007E2A09">
        <w:rPr>
          <w:rStyle w:val="Hyperlink"/>
          <w:sz w:val="26"/>
          <w:szCs w:val="26"/>
          <w:lang w:eastAsia="ru-RU"/>
        </w:rPr>
        <w:t>4.  Контроль за исполнением постановления возложить на первого заместителя Губернатора и Председателя Правительства Орловской области – руководителя Администрации Губернатора и П</w:t>
      </w:r>
      <w:bookmarkStart w:id="0" w:name="_GoBack"/>
      <w:bookmarkEnd w:id="0"/>
      <w:r w:rsidRPr="007E2A09">
        <w:rPr>
          <w:rStyle w:val="Hyperlink"/>
          <w:sz w:val="26"/>
          <w:szCs w:val="26"/>
          <w:lang w:eastAsia="ru-RU"/>
        </w:rPr>
        <w:t>равительства Орловской области Соколова В. В.</w:t>
      </w:r>
    </w:p>
    <w:p w:rsidR="009B7808" w:rsidRPr="007E2A09" w:rsidRDefault="009B7808" w:rsidP="00C94A82">
      <w:pPr>
        <w:rPr>
          <w:rStyle w:val="Hyperlink"/>
          <w:sz w:val="26"/>
          <w:szCs w:val="26"/>
        </w:rPr>
      </w:pPr>
    </w:p>
    <w:p w:rsidR="009B7808" w:rsidRPr="007E2A09" w:rsidRDefault="009B7808" w:rsidP="00C94A82">
      <w:pPr>
        <w:rPr>
          <w:rStyle w:val="Hyperlink"/>
          <w:sz w:val="26"/>
          <w:szCs w:val="26"/>
        </w:rPr>
      </w:pPr>
    </w:p>
    <w:p w:rsidR="009B7808" w:rsidRPr="007E2A09" w:rsidRDefault="009B7808" w:rsidP="00C94A82">
      <w:pPr>
        <w:rPr>
          <w:rStyle w:val="Hyperlink"/>
          <w:sz w:val="26"/>
          <w:szCs w:val="26"/>
        </w:rPr>
      </w:pPr>
    </w:p>
    <w:tbl>
      <w:tblPr>
        <w:tblW w:w="0" w:type="auto"/>
        <w:tblLook w:val="00A0"/>
      </w:tblPr>
      <w:tblGrid>
        <w:gridCol w:w="3410"/>
        <w:gridCol w:w="5887"/>
      </w:tblGrid>
      <w:tr w:rsidR="009B7808" w:rsidRPr="007E2A09" w:rsidTr="007E2A09">
        <w:trPr>
          <w:trHeight w:val="210"/>
        </w:trPr>
        <w:tc>
          <w:tcPr>
            <w:tcW w:w="3410" w:type="dxa"/>
          </w:tcPr>
          <w:p w:rsidR="009B7808" w:rsidRPr="007E2A09" w:rsidRDefault="009B7808" w:rsidP="00C94A82">
            <w:pPr>
              <w:autoSpaceDE w:val="0"/>
              <w:autoSpaceDN w:val="0"/>
              <w:adjustRightInd w:val="0"/>
              <w:jc w:val="center"/>
              <w:rPr>
                <w:rStyle w:val="Hyperlink"/>
                <w:sz w:val="26"/>
                <w:szCs w:val="26"/>
              </w:rPr>
            </w:pPr>
            <w:r w:rsidRPr="007E2A09">
              <w:rPr>
                <w:rStyle w:val="Hyperlink"/>
                <w:sz w:val="26"/>
                <w:szCs w:val="26"/>
              </w:rPr>
              <w:t>Председатель Правительства Орловской области</w:t>
            </w:r>
          </w:p>
        </w:tc>
        <w:tc>
          <w:tcPr>
            <w:tcW w:w="5887" w:type="dxa"/>
            <w:vAlign w:val="bottom"/>
          </w:tcPr>
          <w:p w:rsidR="009B7808" w:rsidRPr="007E2A09" w:rsidRDefault="009B7808" w:rsidP="00C94A82">
            <w:pPr>
              <w:autoSpaceDE w:val="0"/>
              <w:autoSpaceDN w:val="0"/>
              <w:adjustRightInd w:val="0"/>
              <w:jc w:val="right"/>
              <w:rPr>
                <w:rStyle w:val="Hyperlink"/>
                <w:sz w:val="26"/>
                <w:szCs w:val="26"/>
              </w:rPr>
            </w:pPr>
            <w:r w:rsidRPr="007E2A09">
              <w:rPr>
                <w:rStyle w:val="Hyperlink"/>
                <w:sz w:val="26"/>
                <w:szCs w:val="26"/>
              </w:rPr>
              <w:t>А. Е. Клычков</w:t>
            </w:r>
          </w:p>
        </w:tc>
      </w:tr>
      <w:tr w:rsidR="009B7808" w:rsidRPr="007E2A09" w:rsidTr="007E2A09">
        <w:trPr>
          <w:trHeight w:val="105"/>
        </w:trPr>
        <w:tc>
          <w:tcPr>
            <w:tcW w:w="3410" w:type="dxa"/>
          </w:tcPr>
          <w:p w:rsidR="009B7808" w:rsidRPr="007E2A09" w:rsidRDefault="009B7808" w:rsidP="00C94A82">
            <w:pPr>
              <w:autoSpaceDE w:val="0"/>
              <w:autoSpaceDN w:val="0"/>
              <w:adjustRightInd w:val="0"/>
              <w:jc w:val="center"/>
              <w:rPr>
                <w:rStyle w:val="Hyperlink"/>
                <w:sz w:val="26"/>
                <w:szCs w:val="26"/>
              </w:rPr>
            </w:pPr>
          </w:p>
        </w:tc>
        <w:tc>
          <w:tcPr>
            <w:tcW w:w="5887" w:type="dxa"/>
            <w:vAlign w:val="bottom"/>
          </w:tcPr>
          <w:p w:rsidR="009B7808" w:rsidRPr="007E2A09" w:rsidRDefault="009B7808" w:rsidP="00C94A82">
            <w:pPr>
              <w:autoSpaceDE w:val="0"/>
              <w:autoSpaceDN w:val="0"/>
              <w:adjustRightInd w:val="0"/>
              <w:jc w:val="right"/>
              <w:rPr>
                <w:rStyle w:val="Hyperlink"/>
                <w:sz w:val="26"/>
                <w:szCs w:val="26"/>
              </w:rPr>
            </w:pPr>
          </w:p>
        </w:tc>
      </w:tr>
    </w:tbl>
    <w:p w:rsidR="009B7808" w:rsidRPr="007E2A09" w:rsidRDefault="009B7808" w:rsidP="00E15E6D">
      <w:pPr>
        <w:shd w:val="clear" w:color="auto" w:fill="FFFFFF"/>
        <w:ind w:left="4536"/>
        <w:jc w:val="center"/>
        <w:textAlignment w:val="baseline"/>
        <w:rPr>
          <w:rStyle w:val="Hyperlink"/>
          <w:spacing w:val="2"/>
          <w:szCs w:val="28"/>
          <w:lang w:eastAsia="ru-RU"/>
        </w:rPr>
      </w:pPr>
      <w:r w:rsidRPr="007E2A09">
        <w:rPr>
          <w:rStyle w:val="Hyperlink"/>
          <w:spacing w:val="2"/>
          <w:szCs w:val="28"/>
          <w:lang w:eastAsia="ru-RU"/>
        </w:rPr>
        <w:t>Приложение к постановлению</w:t>
      </w:r>
      <w:r w:rsidRPr="007E2A09">
        <w:rPr>
          <w:rStyle w:val="Hyperlink"/>
          <w:spacing w:val="2"/>
          <w:szCs w:val="28"/>
          <w:lang w:eastAsia="ru-RU"/>
        </w:rPr>
        <w:br/>
        <w:t>Правительства Орловской области</w:t>
      </w:r>
      <w:r w:rsidRPr="007E2A09">
        <w:rPr>
          <w:rStyle w:val="Hyperlink"/>
          <w:spacing w:val="2"/>
          <w:szCs w:val="28"/>
          <w:lang w:eastAsia="ru-RU"/>
        </w:rPr>
        <w:br/>
        <w:t xml:space="preserve">от </w:t>
      </w:r>
      <w:r w:rsidRPr="007E2A09">
        <w:rPr>
          <w:rStyle w:val="Hyperlink"/>
          <w:szCs w:val="28"/>
        </w:rPr>
        <w:t>22 июля 2019 г. № 410</w:t>
      </w:r>
    </w:p>
    <w:p w:rsidR="009B7808" w:rsidRPr="007E2A09" w:rsidRDefault="009B7808" w:rsidP="00E15E6D">
      <w:pPr>
        <w:shd w:val="clear" w:color="auto" w:fill="FFFFFF"/>
        <w:ind w:left="4536"/>
        <w:jc w:val="center"/>
        <w:textAlignment w:val="baseline"/>
        <w:rPr>
          <w:rStyle w:val="Hyperlink"/>
          <w:spacing w:val="2"/>
          <w:szCs w:val="28"/>
          <w:lang w:eastAsia="ru-RU"/>
        </w:rPr>
      </w:pPr>
    </w:p>
    <w:p w:rsidR="009B7808" w:rsidRPr="007E2A09" w:rsidRDefault="009B7808" w:rsidP="00E15E6D">
      <w:pPr>
        <w:jc w:val="center"/>
        <w:textAlignment w:val="baseline"/>
        <w:rPr>
          <w:rStyle w:val="Hyperlink"/>
          <w:spacing w:val="2"/>
          <w:szCs w:val="28"/>
          <w:lang w:eastAsia="ru-RU"/>
        </w:rPr>
      </w:pPr>
      <w:r w:rsidRPr="007E2A09">
        <w:rPr>
          <w:rStyle w:val="Hyperlink"/>
          <w:spacing w:val="2"/>
          <w:szCs w:val="28"/>
          <w:lang w:eastAsia="ru-RU"/>
        </w:rPr>
        <w:t xml:space="preserve">Нормативы обеспечения площадью жилых помещений при предоставлении социальных услуг организациями социального обслуживания граждан, находящимися в </w:t>
      </w:r>
      <w:r w:rsidRPr="007E2A09">
        <w:rPr>
          <w:rStyle w:val="Hyperlink"/>
          <w:szCs w:val="28"/>
          <w:lang w:eastAsia="ru-RU"/>
        </w:rPr>
        <w:t>ведении</w:t>
      </w:r>
      <w:r w:rsidRPr="007E2A09">
        <w:rPr>
          <w:rStyle w:val="Hyperlink"/>
          <w:spacing w:val="2"/>
          <w:szCs w:val="28"/>
          <w:lang w:eastAsia="ru-RU"/>
        </w:rPr>
        <w:t xml:space="preserve"> Орловской области</w:t>
      </w:r>
    </w:p>
    <w:tbl>
      <w:tblPr>
        <w:tblpPr w:leftFromText="180" w:rightFromText="180" w:vertAnchor="page" w:horzAnchor="margin" w:tblpX="156" w:tblpY="3706"/>
        <w:tblW w:w="9363" w:type="dxa"/>
        <w:tblLayout w:type="fixed"/>
        <w:tblCellMar>
          <w:left w:w="0" w:type="dxa"/>
          <w:right w:w="0" w:type="dxa"/>
        </w:tblCellMar>
        <w:tblLook w:val="00A0"/>
      </w:tblPr>
      <w:tblGrid>
        <w:gridCol w:w="2559"/>
        <w:gridCol w:w="392"/>
        <w:gridCol w:w="742"/>
        <w:gridCol w:w="1062"/>
        <w:gridCol w:w="639"/>
        <w:gridCol w:w="729"/>
        <w:gridCol w:w="689"/>
        <w:gridCol w:w="534"/>
        <w:gridCol w:w="741"/>
        <w:gridCol w:w="1276"/>
      </w:tblGrid>
      <w:tr w:rsidR="009B7808" w:rsidRPr="007E2A09" w:rsidTr="00667C5B">
        <w:trPr>
          <w:trHeight w:val="824"/>
        </w:trPr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Организации, осуществляющие стационарное обслуживание</w:t>
            </w:r>
          </w:p>
        </w:tc>
        <w:tc>
          <w:tcPr>
            <w:tcW w:w="6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 xml:space="preserve">Помещения, входящие в состав жилой площади, </w:t>
            </w:r>
            <w:r w:rsidRPr="007E2A09">
              <w:rPr>
                <w:rStyle w:val="Hyperlink"/>
                <w:sz w:val="24"/>
                <w:szCs w:val="24"/>
                <w:lang w:eastAsia="ru-RU"/>
              </w:rPr>
              <w:br/>
              <w:t>квадратных метров</w:t>
            </w:r>
          </w:p>
        </w:tc>
      </w:tr>
      <w:tr w:rsidR="009B7808" w:rsidRPr="007E2A09" w:rsidTr="00667C5B">
        <w:tc>
          <w:tcPr>
            <w:tcW w:w="2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rPr>
                <w:rStyle w:val="Hyperlink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спальня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раздевальная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гостиная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столовая</w:t>
            </w:r>
          </w:p>
        </w:tc>
      </w:tr>
      <w:tr w:rsidR="009B7808" w:rsidRPr="007E2A09" w:rsidTr="00667C5B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 xml:space="preserve">Дом-интернат для престарелых </w:t>
            </w:r>
            <w:r w:rsidRPr="007E2A09">
              <w:rPr>
                <w:rStyle w:val="Hyperlink"/>
                <w:sz w:val="24"/>
                <w:szCs w:val="24"/>
                <w:lang w:eastAsia="ru-RU"/>
              </w:rPr>
              <w:br/>
              <w:t>и инвалидов, геронтологический центр,</w:t>
            </w:r>
            <w:r w:rsidRPr="007E2A09">
              <w:rPr>
                <w:rStyle w:val="Hyperlink"/>
                <w:sz w:val="24"/>
                <w:szCs w:val="24"/>
                <w:lang w:eastAsia="ru-RU"/>
              </w:rPr>
              <w:br/>
              <w:t xml:space="preserve">специальный дом-интернат для престарелых </w:t>
            </w:r>
            <w:r w:rsidRPr="007E2A09">
              <w:rPr>
                <w:rStyle w:val="Hyperlink"/>
                <w:sz w:val="24"/>
                <w:szCs w:val="24"/>
                <w:lang w:eastAsia="ru-RU"/>
              </w:rPr>
              <w:br/>
              <w:t xml:space="preserve">и инвалидов, </w:t>
            </w:r>
            <w:r w:rsidRPr="007E2A09">
              <w:rPr>
                <w:rStyle w:val="Hyperlink"/>
                <w:sz w:val="24"/>
                <w:szCs w:val="24"/>
                <w:lang w:eastAsia="ru-RU"/>
              </w:rPr>
              <w:br/>
              <w:t xml:space="preserve">дом-интернат малой вместимости для граждан пожилого возраста </w:t>
            </w:r>
            <w:r w:rsidRPr="007E2A09">
              <w:rPr>
                <w:rStyle w:val="Hyperlink"/>
                <w:sz w:val="24"/>
                <w:szCs w:val="24"/>
                <w:lang w:eastAsia="ru-RU"/>
              </w:rPr>
              <w:br/>
              <w:t xml:space="preserve">и инвалидов, </w:t>
            </w:r>
            <w:r w:rsidRPr="007E2A09">
              <w:rPr>
                <w:rStyle w:val="Hyperlink"/>
                <w:sz w:val="24"/>
                <w:szCs w:val="24"/>
                <w:lang w:eastAsia="ru-RU"/>
              </w:rPr>
              <w:br/>
              <w:t xml:space="preserve">центр социального обслуживания, </w:t>
            </w:r>
            <w:r w:rsidRPr="007E2A09">
              <w:rPr>
                <w:rStyle w:val="Hyperlink"/>
                <w:sz w:val="24"/>
                <w:szCs w:val="24"/>
                <w:lang w:eastAsia="ru-RU"/>
              </w:rPr>
              <w:br/>
              <w:t>в том числе комплексный</w:t>
            </w:r>
          </w:p>
        </w:tc>
        <w:tc>
          <w:tcPr>
            <w:tcW w:w="6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Не менее 9,2 квадратных метра на 1 человека</w:t>
            </w:r>
          </w:p>
        </w:tc>
      </w:tr>
      <w:tr w:rsidR="009B7808" w:rsidRPr="007E2A09" w:rsidTr="00667C5B">
        <w:tc>
          <w:tcPr>
            <w:tcW w:w="2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rPr>
                <w:rStyle w:val="Hyperlink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2</w:t>
            </w:r>
          </w:p>
        </w:tc>
      </w:tr>
      <w:tr w:rsidR="009B7808" w:rsidRPr="007E2A09" w:rsidTr="00667C5B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Психоневрологи-ческий интернат</w:t>
            </w:r>
          </w:p>
        </w:tc>
        <w:tc>
          <w:tcPr>
            <w:tcW w:w="6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Не менее 6 квадратных метров на 1 человека</w:t>
            </w:r>
          </w:p>
        </w:tc>
      </w:tr>
      <w:tr w:rsidR="009B7808" w:rsidRPr="007E2A09" w:rsidTr="00667C5B">
        <w:tc>
          <w:tcPr>
            <w:tcW w:w="2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rPr>
                <w:rStyle w:val="Hyperlink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</w:tr>
      <w:tr w:rsidR="009B7808" w:rsidRPr="007E2A09" w:rsidTr="00667C5B"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 xml:space="preserve">Детский дом-интернат для детей </w:t>
            </w:r>
            <w:r w:rsidRPr="007E2A09">
              <w:rPr>
                <w:rStyle w:val="Hyperlink"/>
                <w:sz w:val="24"/>
                <w:szCs w:val="24"/>
                <w:lang w:eastAsia="ru-RU"/>
              </w:rPr>
              <w:br/>
              <w:t xml:space="preserve">с физическими недостатками, детский дом-интернат для детей </w:t>
            </w:r>
            <w:r w:rsidRPr="007E2A09">
              <w:rPr>
                <w:rStyle w:val="Hyperlink"/>
                <w:sz w:val="24"/>
                <w:szCs w:val="24"/>
                <w:lang w:eastAsia="ru-RU"/>
              </w:rPr>
              <w:br/>
              <w:t xml:space="preserve">с умственно-физическими недостатками </w:t>
            </w:r>
          </w:p>
          <w:p w:rsidR="009B7808" w:rsidRPr="007E2A09" w:rsidRDefault="009B7808" w:rsidP="00667C5B">
            <w:pPr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Не менее 9 квадратных метров на 1 человека</w:t>
            </w:r>
          </w:p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</w:p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</w:p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</w:p>
        </w:tc>
      </w:tr>
      <w:tr w:rsidR="009B7808" w:rsidRPr="007E2A09" w:rsidTr="00667C5B">
        <w:tc>
          <w:tcPr>
            <w:tcW w:w="25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rPr>
                <w:rStyle w:val="Hyperlink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</w:tr>
      <w:tr w:rsidR="009B7808" w:rsidRPr="007E2A09" w:rsidTr="00667C5B">
        <w:tc>
          <w:tcPr>
            <w:tcW w:w="2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rPr>
                <w:rStyle w:val="Hyperlink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Не менее 6 квадратных метров на 1 человека для получателей социальных услуг, не способных по состоянию здоровья самостоятельно осуществлять за собой уход</w:t>
            </w:r>
          </w:p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</w:p>
        </w:tc>
      </w:tr>
      <w:tr w:rsidR="009B7808" w:rsidRPr="007E2A09" w:rsidTr="00667C5B">
        <w:tc>
          <w:tcPr>
            <w:tcW w:w="2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rPr>
                <w:rStyle w:val="Hyperlink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</w:tr>
      <w:tr w:rsidR="009B7808" w:rsidRPr="007E2A09" w:rsidTr="00667C5B">
        <w:tc>
          <w:tcPr>
            <w:tcW w:w="2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Социально-реабилитационный центр для несовершеннолетних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Не менее 6,2 квадратных метра на 1 человека для детей дошкольного возраста</w:t>
            </w:r>
          </w:p>
        </w:tc>
      </w:tr>
      <w:tr w:rsidR="009B7808" w:rsidRPr="007E2A09" w:rsidTr="00667C5B">
        <w:tc>
          <w:tcPr>
            <w:tcW w:w="255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rPr>
                <w:rStyle w:val="Hyperlink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</w:tr>
      <w:tr w:rsidR="009B7808" w:rsidRPr="007E2A09" w:rsidTr="00667C5B">
        <w:tc>
          <w:tcPr>
            <w:tcW w:w="2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rPr>
                <w:rStyle w:val="Hyperlink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Не менее 7,55 квадратных метра на 1 человека для детей школьного возраста</w:t>
            </w:r>
          </w:p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</w:p>
        </w:tc>
      </w:tr>
      <w:tr w:rsidR="009B7808" w:rsidRPr="007E2A09" w:rsidTr="00667C5B">
        <w:tc>
          <w:tcPr>
            <w:tcW w:w="2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rPr>
                <w:rStyle w:val="Hyperlink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</w:tr>
      <w:tr w:rsidR="009B7808" w:rsidRPr="007E2A09" w:rsidTr="00667C5B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 xml:space="preserve">Кризисный центр помощи женщинам </w:t>
            </w:r>
            <w:r w:rsidRPr="007E2A09">
              <w:rPr>
                <w:rStyle w:val="Hyperlink"/>
                <w:sz w:val="24"/>
                <w:szCs w:val="24"/>
                <w:lang w:eastAsia="ru-RU"/>
              </w:rPr>
              <w:br/>
              <w:t>и детям</w:t>
            </w:r>
          </w:p>
        </w:tc>
        <w:tc>
          <w:tcPr>
            <w:tcW w:w="6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Не менее 6,2 квадратных метра на 1 человека для детей дошкольного возраста</w:t>
            </w:r>
          </w:p>
        </w:tc>
      </w:tr>
      <w:tr w:rsidR="009B7808" w:rsidRPr="007E2A09" w:rsidTr="00667C5B">
        <w:tc>
          <w:tcPr>
            <w:tcW w:w="2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rPr>
                <w:rStyle w:val="Hyperlink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</w:tr>
      <w:tr w:rsidR="009B7808" w:rsidRPr="007E2A09" w:rsidTr="00667C5B">
        <w:tc>
          <w:tcPr>
            <w:tcW w:w="2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rPr>
                <w:rStyle w:val="Hyperlink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Не менее 7,55 квадратных метра на 1 человека для детей школьного возраста</w:t>
            </w:r>
          </w:p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</w:p>
        </w:tc>
      </w:tr>
      <w:tr w:rsidR="009B7808" w:rsidRPr="007E2A09" w:rsidTr="00667C5B">
        <w:tc>
          <w:tcPr>
            <w:tcW w:w="2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rPr>
                <w:rStyle w:val="Hyperlink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</w:tr>
      <w:tr w:rsidR="009B7808" w:rsidRPr="007E2A09" w:rsidTr="00667C5B">
        <w:tc>
          <w:tcPr>
            <w:tcW w:w="2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rPr>
                <w:rStyle w:val="Hyperlink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Не менее 5 квадратных метров на 1 человека для женщин</w:t>
            </w:r>
          </w:p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</w:p>
        </w:tc>
      </w:tr>
      <w:tr w:rsidR="009B7808" w:rsidRPr="007E2A09" w:rsidTr="00667C5B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 xml:space="preserve">Центр социальной адаптации для лиц без определенного места жительства </w:t>
            </w:r>
            <w:r w:rsidRPr="007E2A09">
              <w:rPr>
                <w:rStyle w:val="Hyperlink"/>
                <w:sz w:val="24"/>
                <w:szCs w:val="24"/>
                <w:lang w:eastAsia="ru-RU"/>
              </w:rPr>
              <w:br/>
              <w:t>и занятий</w:t>
            </w:r>
          </w:p>
        </w:tc>
        <w:tc>
          <w:tcPr>
            <w:tcW w:w="6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Не менее 5 квадратных метров на 1 человека</w:t>
            </w:r>
          </w:p>
        </w:tc>
      </w:tr>
      <w:tr w:rsidR="009B7808" w:rsidRPr="007E2A09" w:rsidTr="00667C5B"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 xml:space="preserve">Центр социальной профилактики </w:t>
            </w:r>
            <w:r w:rsidRPr="007E2A09">
              <w:rPr>
                <w:rStyle w:val="Hyperlink"/>
                <w:sz w:val="24"/>
                <w:szCs w:val="24"/>
                <w:lang w:eastAsia="ru-RU"/>
              </w:rPr>
              <w:br/>
              <w:t>и реабилитации инвалидов</w:t>
            </w:r>
          </w:p>
        </w:tc>
        <w:tc>
          <w:tcPr>
            <w:tcW w:w="68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Не менее 9,2 квадратных метра на 1 человека</w:t>
            </w:r>
          </w:p>
        </w:tc>
      </w:tr>
      <w:tr w:rsidR="009B7808" w:rsidRPr="007E2A09" w:rsidTr="00667C5B">
        <w:tc>
          <w:tcPr>
            <w:tcW w:w="2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rPr>
                <w:rStyle w:val="Hyperlink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7808" w:rsidRPr="007E2A09" w:rsidRDefault="009B7808" w:rsidP="00667C5B">
            <w:pPr>
              <w:jc w:val="center"/>
              <w:textAlignment w:val="baseline"/>
              <w:rPr>
                <w:rStyle w:val="Hyperlink"/>
                <w:sz w:val="24"/>
                <w:szCs w:val="24"/>
                <w:lang w:eastAsia="ru-RU"/>
              </w:rPr>
            </w:pPr>
            <w:r w:rsidRPr="007E2A09">
              <w:rPr>
                <w:rStyle w:val="Hyperlink"/>
                <w:sz w:val="24"/>
                <w:szCs w:val="24"/>
                <w:lang w:eastAsia="ru-RU"/>
              </w:rPr>
              <w:t>2</w:t>
            </w:r>
          </w:p>
        </w:tc>
      </w:tr>
    </w:tbl>
    <w:p w:rsidR="009B7808" w:rsidRPr="007E2A09" w:rsidRDefault="009B7808" w:rsidP="00E15E6D">
      <w:pPr>
        <w:ind w:left="-142"/>
        <w:jc w:val="center"/>
        <w:textAlignment w:val="baseline"/>
        <w:rPr>
          <w:rStyle w:val="Hyperlink"/>
          <w:spacing w:val="2"/>
          <w:sz w:val="16"/>
          <w:szCs w:val="16"/>
          <w:lang w:eastAsia="ru-RU"/>
        </w:rPr>
      </w:pPr>
    </w:p>
    <w:p w:rsidR="009B7808" w:rsidRPr="007E2A09" w:rsidRDefault="009B7808" w:rsidP="00E15E6D">
      <w:pPr>
        <w:jc w:val="center"/>
        <w:textAlignment w:val="baseline"/>
        <w:rPr>
          <w:rStyle w:val="Hyperlink"/>
          <w:spacing w:val="2"/>
          <w:szCs w:val="28"/>
          <w:lang w:eastAsia="ru-RU"/>
        </w:rPr>
      </w:pPr>
    </w:p>
    <w:p w:rsidR="009B7808" w:rsidRPr="007E2A09" w:rsidRDefault="009B7808" w:rsidP="00E15E6D">
      <w:pPr>
        <w:shd w:val="clear" w:color="auto" w:fill="FFFFFF"/>
        <w:textAlignment w:val="baseline"/>
        <w:rPr>
          <w:rStyle w:val="Hyperlink"/>
          <w:spacing w:val="2"/>
          <w:szCs w:val="28"/>
          <w:lang w:eastAsia="ru-RU"/>
        </w:rPr>
      </w:pPr>
    </w:p>
    <w:p w:rsidR="009B7808" w:rsidRPr="00C94A82" w:rsidRDefault="009B7808" w:rsidP="00C94A82">
      <w:pPr>
        <w:shd w:val="clear" w:color="auto" w:fill="FFFFFF"/>
        <w:autoSpaceDE w:val="0"/>
        <w:autoSpaceDN w:val="0"/>
        <w:adjustRightInd w:val="0"/>
        <w:ind w:firstLine="425"/>
        <w:rPr>
          <w:sz w:val="2"/>
          <w:szCs w:val="2"/>
        </w:rPr>
      </w:pPr>
      <w:r>
        <w:rPr>
          <w:b/>
          <w:szCs w:val="28"/>
          <w:lang w:eastAsia="ru-RU"/>
        </w:rPr>
        <w:fldChar w:fldCharType="end"/>
      </w:r>
    </w:p>
    <w:sectPr w:rsidR="009B7808" w:rsidRPr="00C94A82" w:rsidSect="007E2A09">
      <w:headerReference w:type="default" r:id="rId6"/>
      <w:pgSz w:w="11906" w:h="16838"/>
      <w:pgMar w:top="719" w:right="851" w:bottom="53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808" w:rsidRDefault="009B7808" w:rsidP="006B77FB">
      <w:r>
        <w:separator/>
      </w:r>
    </w:p>
  </w:endnote>
  <w:endnote w:type="continuationSeparator" w:id="0">
    <w:p w:rsidR="009B7808" w:rsidRDefault="009B7808" w:rsidP="006B7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808" w:rsidRDefault="009B7808" w:rsidP="006B77FB">
      <w:r>
        <w:separator/>
      </w:r>
    </w:p>
  </w:footnote>
  <w:footnote w:type="continuationSeparator" w:id="0">
    <w:p w:rsidR="009B7808" w:rsidRDefault="009B7808" w:rsidP="006B7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808" w:rsidRPr="006B77FB" w:rsidRDefault="009B7808">
    <w:pPr>
      <w:pStyle w:val="Header"/>
      <w:jc w:val="center"/>
      <w:rPr>
        <w:sz w:val="22"/>
      </w:rPr>
    </w:pPr>
    <w:r w:rsidRPr="006B77FB">
      <w:rPr>
        <w:sz w:val="22"/>
      </w:rPr>
      <w:fldChar w:fldCharType="begin"/>
    </w:r>
    <w:r w:rsidRPr="006B77FB">
      <w:rPr>
        <w:sz w:val="22"/>
      </w:rPr>
      <w:instrText>PAGE   \* MERGEFORMAT</w:instrText>
    </w:r>
    <w:r w:rsidRPr="006B77FB">
      <w:rPr>
        <w:sz w:val="22"/>
      </w:rPr>
      <w:fldChar w:fldCharType="separate"/>
    </w:r>
    <w:r>
      <w:rPr>
        <w:noProof/>
        <w:sz w:val="22"/>
      </w:rPr>
      <w:t>4</w:t>
    </w:r>
    <w:r w:rsidRPr="006B77FB">
      <w:rPr>
        <w:sz w:val="22"/>
      </w:rPr>
      <w:fldChar w:fldCharType="end"/>
    </w:r>
  </w:p>
  <w:p w:rsidR="009B7808" w:rsidRPr="006B77FB" w:rsidRDefault="009B7808">
    <w:pPr>
      <w:pStyle w:val="Header"/>
      <w:rPr>
        <w:sz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7FB"/>
    <w:rsid w:val="00097376"/>
    <w:rsid w:val="000D5D91"/>
    <w:rsid w:val="00111F0E"/>
    <w:rsid w:val="001C6E42"/>
    <w:rsid w:val="00204545"/>
    <w:rsid w:val="002654FD"/>
    <w:rsid w:val="00277F3F"/>
    <w:rsid w:val="002C357A"/>
    <w:rsid w:val="002C4888"/>
    <w:rsid w:val="002D049C"/>
    <w:rsid w:val="00313CE4"/>
    <w:rsid w:val="003337FC"/>
    <w:rsid w:val="00355B04"/>
    <w:rsid w:val="00383262"/>
    <w:rsid w:val="00406EE5"/>
    <w:rsid w:val="004976F8"/>
    <w:rsid w:val="004D2B20"/>
    <w:rsid w:val="004D35FA"/>
    <w:rsid w:val="00501A9B"/>
    <w:rsid w:val="0054456B"/>
    <w:rsid w:val="005B657E"/>
    <w:rsid w:val="005C2405"/>
    <w:rsid w:val="005C2481"/>
    <w:rsid w:val="005C71B1"/>
    <w:rsid w:val="00657491"/>
    <w:rsid w:val="006651B7"/>
    <w:rsid w:val="00667C5B"/>
    <w:rsid w:val="006911E8"/>
    <w:rsid w:val="006A244D"/>
    <w:rsid w:val="006B77FB"/>
    <w:rsid w:val="006E35D0"/>
    <w:rsid w:val="006F1C53"/>
    <w:rsid w:val="006F3AAF"/>
    <w:rsid w:val="00750EA3"/>
    <w:rsid w:val="00785BC0"/>
    <w:rsid w:val="007A1BD7"/>
    <w:rsid w:val="007B30A3"/>
    <w:rsid w:val="007E19F0"/>
    <w:rsid w:val="007E2A09"/>
    <w:rsid w:val="008014C5"/>
    <w:rsid w:val="0080779B"/>
    <w:rsid w:val="00841E41"/>
    <w:rsid w:val="00842FE9"/>
    <w:rsid w:val="008866C2"/>
    <w:rsid w:val="008C5E89"/>
    <w:rsid w:val="00916D62"/>
    <w:rsid w:val="0096429F"/>
    <w:rsid w:val="00965C75"/>
    <w:rsid w:val="009A0657"/>
    <w:rsid w:val="009B7808"/>
    <w:rsid w:val="009D6CA5"/>
    <w:rsid w:val="00A05FD6"/>
    <w:rsid w:val="00A3775F"/>
    <w:rsid w:val="00A74179"/>
    <w:rsid w:val="00AB7EB8"/>
    <w:rsid w:val="00B355AB"/>
    <w:rsid w:val="00B55423"/>
    <w:rsid w:val="00B57B7D"/>
    <w:rsid w:val="00BB145D"/>
    <w:rsid w:val="00C12841"/>
    <w:rsid w:val="00C2774D"/>
    <w:rsid w:val="00C73282"/>
    <w:rsid w:val="00C94A82"/>
    <w:rsid w:val="00C96827"/>
    <w:rsid w:val="00CC363E"/>
    <w:rsid w:val="00CD2FFC"/>
    <w:rsid w:val="00CE7BBF"/>
    <w:rsid w:val="00D1546C"/>
    <w:rsid w:val="00D277A8"/>
    <w:rsid w:val="00D536A7"/>
    <w:rsid w:val="00D809F1"/>
    <w:rsid w:val="00DC1F8E"/>
    <w:rsid w:val="00E11D16"/>
    <w:rsid w:val="00E15E6D"/>
    <w:rsid w:val="00E550A6"/>
    <w:rsid w:val="00E8501F"/>
    <w:rsid w:val="00E94009"/>
    <w:rsid w:val="00E97167"/>
    <w:rsid w:val="00F04E9F"/>
    <w:rsid w:val="00F23C72"/>
    <w:rsid w:val="00F50305"/>
    <w:rsid w:val="00F5329E"/>
    <w:rsid w:val="00F910D6"/>
    <w:rsid w:val="00FC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91"/>
    <w:pPr>
      <w:jc w:val="both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654F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B77F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7FB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rsid w:val="006B77F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7FB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6B7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77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E2A0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55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\Desktop\&#1055;&#1088;&#1072;&#1074;&#1080;&#1090;&#1077;&#1083;&#1100;&#1089;&#1090;&#1074;&#1086;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Правительство .dotx</Template>
  <TotalTime>19</TotalTime>
  <Pages>4</Pages>
  <Words>592</Words>
  <Characters>3379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Лаврушина</dc:creator>
  <cp:keywords/>
  <dc:description/>
  <cp:lastModifiedBy>Катя</cp:lastModifiedBy>
  <cp:revision>4</cp:revision>
  <cp:lastPrinted>2019-07-17T13:39:00Z</cp:lastPrinted>
  <dcterms:created xsi:type="dcterms:W3CDTF">2019-07-17T13:27:00Z</dcterms:created>
  <dcterms:modified xsi:type="dcterms:W3CDTF">2019-09-24T12:04:00Z</dcterms:modified>
</cp:coreProperties>
</file>